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680" w:lineRule="exact"/>
        <w:jc w:val="left"/>
        <w:rPr>
          <w:rFonts w:hint="eastAsia" w:ascii="仿宋" w:hAnsi="仿宋" w:eastAsia="仿宋" w:cs="仿宋"/>
          <w:b/>
          <w:bCs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2020年</w:t>
      </w:r>
      <w:r>
        <w:rPr>
          <w:rFonts w:hint="eastAsia" w:ascii="仿宋" w:hAnsi="仿宋" w:eastAsia="仿宋" w:cs="仿宋"/>
          <w:b/>
          <w:bCs/>
          <w:sz w:val="36"/>
          <w:szCs w:val="36"/>
          <w:shd w:val="clear" w:color="auto" w:fill="FFFFFF"/>
        </w:rPr>
        <w:t>招生工作先进集体、招生工作先进个人、新生询访工作先进个人、就业工作先进个人</w:t>
      </w:r>
      <w:r>
        <w:rPr>
          <w:rFonts w:hint="eastAsia" w:ascii="仿宋" w:hAnsi="仿宋" w:eastAsia="仿宋" w:cs="仿宋"/>
          <w:b/>
          <w:bCs/>
          <w:sz w:val="36"/>
          <w:szCs w:val="36"/>
          <w:shd w:val="clear" w:color="auto" w:fill="FFFFFF"/>
          <w:lang w:val="en-US" w:eastAsia="zh-CN"/>
        </w:rPr>
        <w:t>名单：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一、“招生工作先进集体”（2个）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第四招生宣传组、第一招生宣传组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二、“招生工作先进个人”（8名）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吴东辉、关伟东、张扬、卢芳革、覃程前、黄卉芬、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卢淑敏、詹芳明。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三、“新生询访工作先进个人”（8个）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胡庆媛、罗敏、莫海城、黄裕年、李春花、岑永吉、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陆生寿、谢桂贤。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四、“就业工作先进个人”（3个）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王静、郑斌、朱为连。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B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2021-03-09T09:16:23Z</dcterms:created>
  <dc:creator>1yyyy</dc:creator>
  <cp:lastModifiedBy>1yyyy</cp:lastModifiedBy>
  <dcterms:modified xsi:type="dcterms:W3CDTF">2021-03-09T09:16:57Z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