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3E" w:rsidRDefault="000F56B8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3</w:t>
      </w:r>
    </w:p>
    <w:bookmarkEnd w:id="0"/>
    <w:p w:rsidR="0094063E" w:rsidRDefault="000F56B8">
      <w:pPr>
        <w:spacing w:before="100" w:beforeAutospacing="1" w:after="100" w:afterAutospacing="1" w:line="6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试讲</w:t>
      </w:r>
      <w:r>
        <w:rPr>
          <w:rFonts w:ascii="黑体" w:eastAsia="黑体" w:hAnsi="黑体" w:cs="宋体" w:hint="eastAsia"/>
          <w:kern w:val="0"/>
          <w:sz w:val="32"/>
          <w:szCs w:val="32"/>
        </w:rPr>
        <w:t>要求及注意事项</w:t>
      </w:r>
    </w:p>
    <w:p w:rsidR="0094063E" w:rsidRDefault="000F56B8">
      <w:pPr>
        <w:spacing w:line="600" w:lineRule="exact"/>
        <w:ind w:firstLineChars="200" w:firstLine="56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一、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考生面试前需准备的材料</w:t>
      </w:r>
    </w:p>
    <w:p w:rsidR="0094063E" w:rsidRDefault="000F56B8">
      <w:pPr>
        <w:pStyle w:val="a8"/>
        <w:spacing w:line="600" w:lineRule="exact"/>
        <w:ind w:firstLine="56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（一）按照指定的备课内容及素材编写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节课的教案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（各专业教师岗位备课的课程名称及内容见表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）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，用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A4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纸将教案打印一式七份，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试讲时交给考官；</w:t>
      </w:r>
    </w:p>
    <w:p w:rsidR="0094063E" w:rsidRDefault="000F56B8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（二）使用统一封面。</w:t>
      </w:r>
    </w:p>
    <w:p w:rsidR="0094063E" w:rsidRDefault="000F56B8">
      <w:pPr>
        <w:spacing w:beforeLines="50" w:before="156" w:line="60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二、试讲注意事项</w:t>
      </w:r>
    </w:p>
    <w:p w:rsidR="0094063E" w:rsidRDefault="000F56B8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教案及在面试过程中，考生均不能以任何形式透露本人姓名、工作单位、毕业院校，否则面试成绩无效；</w:t>
      </w:r>
    </w:p>
    <w:p w:rsidR="0094063E" w:rsidRDefault="000F56B8">
      <w:pPr>
        <w:ind w:firstLine="570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2.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要求运用板书授课。</w:t>
      </w: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</w:p>
    <w:p w:rsidR="00921C99" w:rsidRDefault="00921C99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</w:p>
    <w:p w:rsidR="00921C99" w:rsidRDefault="00921C99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</w:p>
    <w:p w:rsidR="00921C99" w:rsidRDefault="00921C99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94063E" w:rsidRDefault="000F56B8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lastRenderedPageBreak/>
        <w:t>表</w:t>
      </w:r>
      <w:proofErr w:type="gramStart"/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一</w:t>
      </w:r>
      <w:proofErr w:type="gramEnd"/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           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各专业教师备课的课程名称、内容</w:t>
      </w:r>
    </w:p>
    <w:tbl>
      <w:tblPr>
        <w:tblpPr w:leftFromText="180" w:rightFromText="180" w:vertAnchor="page" w:horzAnchor="margin" w:tblpX="-318" w:tblpY="2129"/>
        <w:tblW w:w="10456" w:type="dxa"/>
        <w:tblLayout w:type="fixed"/>
        <w:tblLook w:val="04A0" w:firstRow="1" w:lastRow="0" w:firstColumn="1" w:lastColumn="0" w:noHBand="0" w:noVBand="1"/>
      </w:tblPr>
      <w:tblGrid>
        <w:gridCol w:w="754"/>
        <w:gridCol w:w="2046"/>
        <w:gridCol w:w="2252"/>
        <w:gridCol w:w="1498"/>
        <w:gridCol w:w="2573"/>
        <w:gridCol w:w="1333"/>
      </w:tblGrid>
      <w:tr w:rsidR="0094063E">
        <w:trPr>
          <w:trHeight w:val="43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章节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备课素材</w:t>
            </w: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专职思政教师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全面深化改革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备课素材请登录学院网站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www.gxazy.com</w:t>
            </w:r>
          </w:p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专职思政教师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10.1.2</w:t>
            </w:r>
          </w:p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10.1.3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深化供给侧结构性改革</w:t>
            </w:r>
          </w:p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建设现代化经济体系的主要任务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会计专业教师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管理会计实务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成本管理，任务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作业成本法。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会计专业教师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管理会计实务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成本管理，任务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作业成本法。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会计专业教师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管理会计实务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成本管理，任务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作业成本法。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61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电子商务教师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网上店铺运营实务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网上店铺推广，任务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站内推广。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安全工程教师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安全系统工程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第二章第四节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故障类型和影响分析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安全工程教师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安全系统工程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第二章第四节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故障类型和影响分析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61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食品质量与安全教师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食品安全学概论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第十章，第一节，第二节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第一节概述，第二节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常见食品添加剂。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建筑工程技术专任教师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建筑施工技术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模块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2.3.3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现浇混凝土桩施工工艺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157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工程造价专任教师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建设工程项目管理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模块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4.4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合同变更与工程索赔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4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信息安全专任教师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网络安全与攻防技术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实训教程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第七章，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7.1 7.2 7.3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Windows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系统的网络服务渗透攻击，渗透攻击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windows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系统的网络服务实例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-MS08-067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漏洞，渗透攻击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MS08-067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漏洞实训。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消防工程教师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消防给水排水工程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第三章，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系统分类及适用范围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救援技术教师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生产安全事故分析与应急救援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第九章，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事故应急救援预案的编制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食品质量与安全教师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食品安全学概论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第十章，第一节，第二节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第一节概述，第二节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常见食品添加剂。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工程测量教师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矿山测量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第三章第五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陀螺经纬仪定向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遥感测量教师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遥感原理与应用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微波遥感成像原理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数学教师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新编应用数学（理工类）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章，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4.2.1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定积分在实际问题中的应用，定积分的几何应用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物理教师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工程力学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物体的受力分析与受力图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063E">
        <w:trPr>
          <w:trHeight w:val="3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英语教师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新理念交互英语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Unit4 Section C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0F56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Part One Text A Text B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3E" w:rsidRDefault="00940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94063E" w:rsidRDefault="0094063E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宋体" w:hAnsi="宋体" w:cs="宋体"/>
          <w:color w:val="000000"/>
          <w:szCs w:val="21"/>
        </w:rPr>
      </w:pPr>
    </w:p>
    <w:sectPr w:rsidR="0094063E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B8" w:rsidRDefault="000F56B8">
      <w:r>
        <w:separator/>
      </w:r>
    </w:p>
  </w:endnote>
  <w:endnote w:type="continuationSeparator" w:id="0">
    <w:p w:rsidR="000F56B8" w:rsidRDefault="000F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3E" w:rsidRDefault="000F56B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63E" w:rsidRDefault="009406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3E" w:rsidRDefault="000F56B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1C99">
      <w:rPr>
        <w:rStyle w:val="a7"/>
        <w:noProof/>
      </w:rPr>
      <w:t>1</w:t>
    </w:r>
    <w:r>
      <w:rPr>
        <w:rStyle w:val="a7"/>
      </w:rPr>
      <w:fldChar w:fldCharType="end"/>
    </w:r>
  </w:p>
  <w:p w:rsidR="0094063E" w:rsidRDefault="009406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B8" w:rsidRDefault="000F56B8">
      <w:r>
        <w:separator/>
      </w:r>
    </w:p>
  </w:footnote>
  <w:footnote w:type="continuationSeparator" w:id="0">
    <w:p w:rsidR="000F56B8" w:rsidRDefault="000F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8BB7D"/>
    <w:multiLevelType w:val="singleLevel"/>
    <w:tmpl w:val="C978BB7D"/>
    <w:lvl w:ilvl="0">
      <w:start w:val="2"/>
      <w:numFmt w:val="decimal"/>
      <w:lvlText w:val="%1."/>
      <w:lvlJc w:val="left"/>
      <w:pPr>
        <w:tabs>
          <w:tab w:val="left" w:pos="312"/>
        </w:tabs>
        <w:ind w:left="1680" w:firstLine="0"/>
      </w:pPr>
    </w:lvl>
  </w:abstractNum>
  <w:abstractNum w:abstractNumId="1">
    <w:nsid w:val="3483A80D"/>
    <w:multiLevelType w:val="singleLevel"/>
    <w:tmpl w:val="3483A80D"/>
    <w:lvl w:ilvl="0">
      <w:start w:val="1"/>
      <w:numFmt w:val="chineseCounting"/>
      <w:suff w:val="nothing"/>
      <w:lvlText w:val="（%1）"/>
      <w:lvlJc w:val="left"/>
      <w:pPr>
        <w:ind w:left="414" w:firstLine="0"/>
      </w:pPr>
      <w:rPr>
        <w:rFonts w:hint="eastAsia"/>
      </w:rPr>
    </w:lvl>
  </w:abstractNum>
  <w:abstractNum w:abstractNumId="2">
    <w:nsid w:val="7B12B770"/>
    <w:multiLevelType w:val="singleLevel"/>
    <w:tmpl w:val="7B12B77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6916"/>
    <w:rsid w:val="00001A2E"/>
    <w:rsid w:val="0000395B"/>
    <w:rsid w:val="000041E6"/>
    <w:rsid w:val="00012B6E"/>
    <w:rsid w:val="00032E29"/>
    <w:rsid w:val="00034F86"/>
    <w:rsid w:val="00036734"/>
    <w:rsid w:val="00062863"/>
    <w:rsid w:val="00062DA9"/>
    <w:rsid w:val="000758A3"/>
    <w:rsid w:val="000A61D3"/>
    <w:rsid w:val="000C22C9"/>
    <w:rsid w:val="000C50B4"/>
    <w:rsid w:val="000E2B0D"/>
    <w:rsid w:val="000E2CBD"/>
    <w:rsid w:val="000F56B8"/>
    <w:rsid w:val="00105CCF"/>
    <w:rsid w:val="0010741B"/>
    <w:rsid w:val="00111AD9"/>
    <w:rsid w:val="00134CC4"/>
    <w:rsid w:val="0016505A"/>
    <w:rsid w:val="00170A3B"/>
    <w:rsid w:val="00173205"/>
    <w:rsid w:val="001948B4"/>
    <w:rsid w:val="001A0916"/>
    <w:rsid w:val="001A0BA9"/>
    <w:rsid w:val="001D56AD"/>
    <w:rsid w:val="00212DEF"/>
    <w:rsid w:val="00217EA2"/>
    <w:rsid w:val="0022116E"/>
    <w:rsid w:val="00222194"/>
    <w:rsid w:val="00222DF1"/>
    <w:rsid w:val="0023054C"/>
    <w:rsid w:val="002322DD"/>
    <w:rsid w:val="002510CD"/>
    <w:rsid w:val="00255BB7"/>
    <w:rsid w:val="002568D4"/>
    <w:rsid w:val="0026599F"/>
    <w:rsid w:val="00281CC0"/>
    <w:rsid w:val="002837F7"/>
    <w:rsid w:val="00285B1F"/>
    <w:rsid w:val="0029114F"/>
    <w:rsid w:val="002A2769"/>
    <w:rsid w:val="002D0C36"/>
    <w:rsid w:val="00323C5F"/>
    <w:rsid w:val="00326227"/>
    <w:rsid w:val="0033450D"/>
    <w:rsid w:val="00335193"/>
    <w:rsid w:val="003758DC"/>
    <w:rsid w:val="00381D55"/>
    <w:rsid w:val="00386650"/>
    <w:rsid w:val="00390A9B"/>
    <w:rsid w:val="00392946"/>
    <w:rsid w:val="003A28AC"/>
    <w:rsid w:val="003A2ECA"/>
    <w:rsid w:val="003A5377"/>
    <w:rsid w:val="003B1D79"/>
    <w:rsid w:val="003E0DDD"/>
    <w:rsid w:val="003F313B"/>
    <w:rsid w:val="00404341"/>
    <w:rsid w:val="0040696E"/>
    <w:rsid w:val="004104FC"/>
    <w:rsid w:val="00447FC7"/>
    <w:rsid w:val="0047143B"/>
    <w:rsid w:val="004879B0"/>
    <w:rsid w:val="004C0713"/>
    <w:rsid w:val="004C6928"/>
    <w:rsid w:val="004D2A1B"/>
    <w:rsid w:val="004E7B25"/>
    <w:rsid w:val="00521174"/>
    <w:rsid w:val="00532B9F"/>
    <w:rsid w:val="00535843"/>
    <w:rsid w:val="005665BC"/>
    <w:rsid w:val="00581D57"/>
    <w:rsid w:val="0058366C"/>
    <w:rsid w:val="00594814"/>
    <w:rsid w:val="005A17F7"/>
    <w:rsid w:val="005A39B3"/>
    <w:rsid w:val="005B0D8B"/>
    <w:rsid w:val="005B3305"/>
    <w:rsid w:val="005B7E51"/>
    <w:rsid w:val="005C6D9E"/>
    <w:rsid w:val="005D3B3E"/>
    <w:rsid w:val="005D6AE6"/>
    <w:rsid w:val="005E7AA4"/>
    <w:rsid w:val="00603B75"/>
    <w:rsid w:val="00607A5A"/>
    <w:rsid w:val="00621473"/>
    <w:rsid w:val="00657C2C"/>
    <w:rsid w:val="00685F51"/>
    <w:rsid w:val="00691BE0"/>
    <w:rsid w:val="00697138"/>
    <w:rsid w:val="006B2BEA"/>
    <w:rsid w:val="006C7E2F"/>
    <w:rsid w:val="006D0185"/>
    <w:rsid w:val="006D068E"/>
    <w:rsid w:val="006D2580"/>
    <w:rsid w:val="006F4D9E"/>
    <w:rsid w:val="00705729"/>
    <w:rsid w:val="00705775"/>
    <w:rsid w:val="00725194"/>
    <w:rsid w:val="0073045A"/>
    <w:rsid w:val="00730F8B"/>
    <w:rsid w:val="0073374C"/>
    <w:rsid w:val="0074520C"/>
    <w:rsid w:val="007552F3"/>
    <w:rsid w:val="00764A7F"/>
    <w:rsid w:val="00764C5D"/>
    <w:rsid w:val="00772164"/>
    <w:rsid w:val="00773388"/>
    <w:rsid w:val="00781BC1"/>
    <w:rsid w:val="007A4BFB"/>
    <w:rsid w:val="007B3ADB"/>
    <w:rsid w:val="007E7A08"/>
    <w:rsid w:val="007F6214"/>
    <w:rsid w:val="00800693"/>
    <w:rsid w:val="008014F2"/>
    <w:rsid w:val="00804A31"/>
    <w:rsid w:val="00804C51"/>
    <w:rsid w:val="00825188"/>
    <w:rsid w:val="0083230C"/>
    <w:rsid w:val="008363C1"/>
    <w:rsid w:val="00836A2A"/>
    <w:rsid w:val="008468CC"/>
    <w:rsid w:val="0085310D"/>
    <w:rsid w:val="0086163F"/>
    <w:rsid w:val="00883622"/>
    <w:rsid w:val="00893CD8"/>
    <w:rsid w:val="008979F9"/>
    <w:rsid w:val="008A4647"/>
    <w:rsid w:val="008C7719"/>
    <w:rsid w:val="008D1953"/>
    <w:rsid w:val="008E0DAF"/>
    <w:rsid w:val="008E6064"/>
    <w:rsid w:val="009143EA"/>
    <w:rsid w:val="00921C99"/>
    <w:rsid w:val="0092460A"/>
    <w:rsid w:val="0094063E"/>
    <w:rsid w:val="009633F3"/>
    <w:rsid w:val="00965683"/>
    <w:rsid w:val="009663EB"/>
    <w:rsid w:val="00977346"/>
    <w:rsid w:val="00993186"/>
    <w:rsid w:val="009B659C"/>
    <w:rsid w:val="009C14BB"/>
    <w:rsid w:val="009C66F0"/>
    <w:rsid w:val="009E18F2"/>
    <w:rsid w:val="009E50F5"/>
    <w:rsid w:val="00A03501"/>
    <w:rsid w:val="00A051FA"/>
    <w:rsid w:val="00A1270D"/>
    <w:rsid w:val="00A15F48"/>
    <w:rsid w:val="00A25D37"/>
    <w:rsid w:val="00A31199"/>
    <w:rsid w:val="00A31688"/>
    <w:rsid w:val="00A51C9F"/>
    <w:rsid w:val="00A53679"/>
    <w:rsid w:val="00A57E90"/>
    <w:rsid w:val="00A64E22"/>
    <w:rsid w:val="00A7368F"/>
    <w:rsid w:val="00A967C7"/>
    <w:rsid w:val="00AB141A"/>
    <w:rsid w:val="00AB6F2F"/>
    <w:rsid w:val="00AB71CE"/>
    <w:rsid w:val="00AC28C5"/>
    <w:rsid w:val="00AE2E16"/>
    <w:rsid w:val="00AF6640"/>
    <w:rsid w:val="00B15F6D"/>
    <w:rsid w:val="00B267D8"/>
    <w:rsid w:val="00B313C1"/>
    <w:rsid w:val="00B31995"/>
    <w:rsid w:val="00B36A32"/>
    <w:rsid w:val="00B579F5"/>
    <w:rsid w:val="00B57EFB"/>
    <w:rsid w:val="00B701D4"/>
    <w:rsid w:val="00B872F9"/>
    <w:rsid w:val="00BA3CB1"/>
    <w:rsid w:val="00BF34EB"/>
    <w:rsid w:val="00BF4C10"/>
    <w:rsid w:val="00C161FA"/>
    <w:rsid w:val="00C326AE"/>
    <w:rsid w:val="00C43731"/>
    <w:rsid w:val="00C46B0A"/>
    <w:rsid w:val="00C56F36"/>
    <w:rsid w:val="00C7547A"/>
    <w:rsid w:val="00C828F0"/>
    <w:rsid w:val="00C848B0"/>
    <w:rsid w:val="00C8663E"/>
    <w:rsid w:val="00C942CB"/>
    <w:rsid w:val="00C94624"/>
    <w:rsid w:val="00C9622D"/>
    <w:rsid w:val="00CD2700"/>
    <w:rsid w:val="00CD5031"/>
    <w:rsid w:val="00CD56E8"/>
    <w:rsid w:val="00CD6CE8"/>
    <w:rsid w:val="00CE2809"/>
    <w:rsid w:val="00CF100D"/>
    <w:rsid w:val="00CF5C60"/>
    <w:rsid w:val="00D00FD3"/>
    <w:rsid w:val="00D04DD7"/>
    <w:rsid w:val="00D21D05"/>
    <w:rsid w:val="00D470CA"/>
    <w:rsid w:val="00D61AED"/>
    <w:rsid w:val="00D82EA6"/>
    <w:rsid w:val="00D879D3"/>
    <w:rsid w:val="00D9079B"/>
    <w:rsid w:val="00D933B9"/>
    <w:rsid w:val="00DB0024"/>
    <w:rsid w:val="00DB1514"/>
    <w:rsid w:val="00DD161F"/>
    <w:rsid w:val="00DE0CA2"/>
    <w:rsid w:val="00DE0CF5"/>
    <w:rsid w:val="00E12AE5"/>
    <w:rsid w:val="00E40131"/>
    <w:rsid w:val="00E4510A"/>
    <w:rsid w:val="00E50C88"/>
    <w:rsid w:val="00E7246D"/>
    <w:rsid w:val="00E9162D"/>
    <w:rsid w:val="00E9348B"/>
    <w:rsid w:val="00E94DE3"/>
    <w:rsid w:val="00EE54C0"/>
    <w:rsid w:val="00EF0484"/>
    <w:rsid w:val="00F0788F"/>
    <w:rsid w:val="00F141E3"/>
    <w:rsid w:val="00F30CDA"/>
    <w:rsid w:val="00F33CA2"/>
    <w:rsid w:val="00F450BA"/>
    <w:rsid w:val="00F46CCB"/>
    <w:rsid w:val="00F70DAA"/>
    <w:rsid w:val="00F72970"/>
    <w:rsid w:val="00F75440"/>
    <w:rsid w:val="00F85458"/>
    <w:rsid w:val="00FB6F7B"/>
    <w:rsid w:val="00FD16F5"/>
    <w:rsid w:val="00FD3A78"/>
    <w:rsid w:val="00FD500C"/>
    <w:rsid w:val="00FF472E"/>
    <w:rsid w:val="00FF5EEE"/>
    <w:rsid w:val="1F6770AB"/>
    <w:rsid w:val="2DEC428B"/>
    <w:rsid w:val="437F6215"/>
    <w:rsid w:val="66213184"/>
    <w:rsid w:val="6F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页眉 Char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页眉 Char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9&#38754;&#35797;&#20844;&#21578;&#65288;&#23450;&#31295;&#65289;7.2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2019面试公告（定稿）7.2</Template>
  <TotalTime>13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LH</cp:lastModifiedBy>
  <cp:revision>29</cp:revision>
  <cp:lastPrinted>2020-08-05T08:34:00Z</cp:lastPrinted>
  <dcterms:created xsi:type="dcterms:W3CDTF">2020-08-02T02:45:00Z</dcterms:created>
  <dcterms:modified xsi:type="dcterms:W3CDTF">2020-08-05T09:22:00Z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